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99525" w14:textId="77777777" w:rsidR="001B751A" w:rsidRPr="001B751A" w:rsidRDefault="001B751A" w:rsidP="001B751A">
      <w:pPr>
        <w:rPr>
          <w:b/>
          <w:bCs/>
        </w:rPr>
      </w:pPr>
      <w:r w:rsidRPr="001B751A">
        <w:rPr>
          <w:b/>
          <w:bCs/>
        </w:rPr>
        <w:t>Pressmeddelande – 2026-08-12</w:t>
      </w:r>
    </w:p>
    <w:p w14:paraId="19CB5FEB" w14:textId="702560B5" w:rsidR="001B751A" w:rsidRPr="00733B7A" w:rsidRDefault="001B751A" w:rsidP="001B751A">
      <w:pPr>
        <w:rPr>
          <w:b/>
          <w:bCs/>
          <w:sz w:val="28"/>
          <w:szCs w:val="28"/>
        </w:rPr>
      </w:pPr>
      <w:r w:rsidRPr="00733B7A">
        <w:rPr>
          <w:b/>
          <w:bCs/>
          <w:sz w:val="28"/>
          <w:szCs w:val="28"/>
        </w:rPr>
        <w:t>Vattudalens Fisk ASC-certifierar verksamhete</w:t>
      </w:r>
      <w:r w:rsidR="00733B7A" w:rsidRPr="00733B7A">
        <w:rPr>
          <w:b/>
          <w:bCs/>
          <w:sz w:val="28"/>
          <w:szCs w:val="28"/>
        </w:rPr>
        <w:t>rna</w:t>
      </w:r>
      <w:r w:rsidRPr="00733B7A">
        <w:rPr>
          <w:b/>
          <w:bCs/>
          <w:sz w:val="28"/>
          <w:szCs w:val="28"/>
        </w:rPr>
        <w:t xml:space="preserve"> i Storuman – stärker tillgången på svensk certifierad regnbåge</w:t>
      </w:r>
    </w:p>
    <w:p w14:paraId="2A2B8C0B" w14:textId="7CF9DCAE" w:rsidR="001B751A" w:rsidRPr="00733B7A" w:rsidRDefault="001B751A" w:rsidP="001B751A">
      <w:r w:rsidRPr="00733B7A">
        <w:t xml:space="preserve">Vattudalens Fisk AB har den 7 augusti 2026 fått </w:t>
      </w:r>
      <w:proofErr w:type="spellStart"/>
      <w:r w:rsidRPr="00733B7A">
        <w:t>Kaskeluokt</w:t>
      </w:r>
      <w:proofErr w:type="spellEnd"/>
      <w:r w:rsidRPr="00733B7A">
        <w:t xml:space="preserve"> och </w:t>
      </w:r>
      <w:proofErr w:type="spellStart"/>
      <w:r w:rsidRPr="00733B7A">
        <w:t>Luspholmen</w:t>
      </w:r>
      <w:proofErr w:type="spellEnd"/>
      <w:r w:rsidRPr="00733B7A">
        <w:t xml:space="preserve"> i Storumans kommun certifierade enligt ASC (Aquaculture Stewardship Council). Anläggningarna ingår i den verksamhet i Storumans kommun som sammantaget omfattas av bolagets största tillstånd. Certifieringen är därmed ett betydande steg i arbetet med att skapa en stabil och långsiktig tillgång på svensk</w:t>
      </w:r>
      <w:r w:rsidR="00733B7A" w:rsidRPr="00733B7A">
        <w:t>t uppfödd</w:t>
      </w:r>
      <w:r w:rsidRPr="00733B7A">
        <w:t xml:space="preserve"> ASC-certifierad regnbåge för svenska konsumenter.</w:t>
      </w:r>
    </w:p>
    <w:p w14:paraId="4CC6B331" w14:textId="1E8FA190" w:rsidR="001B751A" w:rsidRPr="001B751A" w:rsidRDefault="001B751A" w:rsidP="001B751A">
      <w:r w:rsidRPr="001B751A">
        <w:t>Certifieringen är en del av bolagets långsiktiga arbete för en ansvarsfull, hållbar</w:t>
      </w:r>
      <w:r w:rsidR="00733B7A">
        <w:t xml:space="preserve"> och transparent</w:t>
      </w:r>
      <w:r w:rsidRPr="001B751A">
        <w:t xml:space="preserve"> svensk fiskproduktion.</w:t>
      </w:r>
      <w:r w:rsidR="00733B7A">
        <w:t xml:space="preserve"> </w:t>
      </w:r>
      <w:r w:rsidRPr="001B751A">
        <w:t>ASC är en internationell standard för ansvarsfullt vattenbruk och omfattar bland annat krav på miljöpåverkan, skydd av den omgivande vattenmiljön, fiskhälsa och fiskvälfärd, ansvarsfull användning av foderråvaror, socialt ansvar och spårbarhet.</w:t>
      </w:r>
    </w:p>
    <w:p w14:paraId="75CE558F" w14:textId="0D303705" w:rsidR="001B751A" w:rsidRPr="00733B7A" w:rsidRDefault="001B751A" w:rsidP="00733B7A">
      <w:pPr>
        <w:jc w:val="center"/>
        <w:rPr>
          <w:i/>
          <w:iCs/>
        </w:rPr>
      </w:pPr>
      <w:r w:rsidRPr="00733B7A">
        <w:rPr>
          <w:i/>
          <w:iCs/>
        </w:rPr>
        <w:t>”Den samlade verksamheten i Storuman är en betydande del av vår produktion</w:t>
      </w:r>
      <w:r w:rsidR="00733B7A">
        <w:rPr>
          <w:i/>
          <w:iCs/>
        </w:rPr>
        <w:t xml:space="preserve"> </w:t>
      </w:r>
      <w:r w:rsidRPr="00733B7A">
        <w:rPr>
          <w:i/>
          <w:iCs/>
        </w:rPr>
        <w:t xml:space="preserve">och att </w:t>
      </w:r>
      <w:proofErr w:type="spellStart"/>
      <w:r w:rsidRPr="00733B7A">
        <w:rPr>
          <w:i/>
          <w:iCs/>
        </w:rPr>
        <w:t>Kaskeluokt</w:t>
      </w:r>
      <w:proofErr w:type="spellEnd"/>
      <w:r w:rsidRPr="00733B7A">
        <w:rPr>
          <w:i/>
          <w:iCs/>
        </w:rPr>
        <w:t xml:space="preserve"> och </w:t>
      </w:r>
      <w:proofErr w:type="spellStart"/>
      <w:r w:rsidRPr="00733B7A">
        <w:rPr>
          <w:i/>
          <w:iCs/>
        </w:rPr>
        <w:t>Luspholmen</w:t>
      </w:r>
      <w:proofErr w:type="spellEnd"/>
      <w:r w:rsidRPr="00733B7A">
        <w:rPr>
          <w:i/>
          <w:iCs/>
        </w:rPr>
        <w:t xml:space="preserve"> nu är ASC-certifierade stärker vår möjlighet att erbjuda svens</w:t>
      </w:r>
      <w:r w:rsidR="00733B7A" w:rsidRPr="00733B7A">
        <w:rPr>
          <w:i/>
          <w:iCs/>
        </w:rPr>
        <w:t>k</w:t>
      </w:r>
      <w:r w:rsidRPr="00733B7A">
        <w:rPr>
          <w:i/>
          <w:iCs/>
        </w:rPr>
        <w:t xml:space="preserve"> och ASC-certifierad regnbåge på den svenska marknaden på ett mer stabilt och långsiktigt sätt.”</w:t>
      </w:r>
      <w:r w:rsidR="00733B7A">
        <w:rPr>
          <w:i/>
          <w:iCs/>
        </w:rPr>
        <w:br/>
      </w:r>
      <w:r w:rsidRPr="00733B7A">
        <w:t>Iivari Valli, VD Vattudalens Fisk AB</w:t>
      </w:r>
    </w:p>
    <w:p w14:paraId="52BE5080" w14:textId="68AB9A20" w:rsidR="001B751A" w:rsidRDefault="001B751A" w:rsidP="001B751A">
      <w:r w:rsidRPr="001B751A">
        <w:t>Vattudalens Fisk arbetar med hela produktionskedjan, från rom och yngel till färdig produkt. Det ger bolaget möjlighet att arbeta systematiskt med bland annat fiskhälsa, foder, tillväxt, spårbarhet och resursanvändning genom hela produktionen.</w:t>
      </w:r>
      <w:r w:rsidR="00733B7A">
        <w:t xml:space="preserve"> </w:t>
      </w:r>
      <w:r w:rsidRPr="001B751A">
        <w:t>De naturliga förutsättningarna i Sveriges sjöar och vårt avlånga land innebär olika produktionsförutsättningar under året. Genom att anpassa produktionen efter dessa förutsättningar arbetar Vattudalens Fisk för god fiskhälsa, hög kvalitet och effektiv resursanvändning.</w:t>
      </w:r>
    </w:p>
    <w:p w14:paraId="5DC3C742" w14:textId="3AC00E23" w:rsidR="00733B7A" w:rsidRPr="00733B7A" w:rsidRDefault="00733B7A" w:rsidP="00733B7A">
      <w:pPr>
        <w:jc w:val="center"/>
      </w:pPr>
      <w:r w:rsidRPr="00867000">
        <w:rPr>
          <w:i/>
          <w:iCs/>
        </w:rPr>
        <w:t>”</w:t>
      </w:r>
      <w:r w:rsidRPr="00867000">
        <w:rPr>
          <w:i/>
          <w:iCs/>
        </w:rPr>
        <w:t>Det känns väldigt glädjande att vi nu kan vara ett ännu tydligare alternativ för konsumenter som söker svensk fisk, certifierad fisk eller allra helst både och. För oss är det viktigt att kunna erbjuda valmöjligheter och samtidigt vara transparenta med hur fisken produceras. Det här är ett fint steg framåt i vårt hållbarhetsarbete.”</w:t>
      </w:r>
      <w:r w:rsidRPr="00733B7A">
        <w:br/>
        <w:t>Nathalie Edvinsson, Hållbarhetschef, Vattudalens Fisk AB</w:t>
      </w:r>
    </w:p>
    <w:p w14:paraId="6A2312DE" w14:textId="77777777" w:rsidR="001B751A" w:rsidRPr="001B751A" w:rsidRDefault="001B751A" w:rsidP="001B751A">
      <w:pPr>
        <w:rPr>
          <w:b/>
          <w:bCs/>
        </w:rPr>
      </w:pPr>
      <w:r w:rsidRPr="001B751A">
        <w:rPr>
          <w:b/>
          <w:bCs/>
        </w:rPr>
        <w:t>Certifieringen omfattar</w:t>
      </w:r>
    </w:p>
    <w:p w14:paraId="5E97BCB7" w14:textId="6051F5AA" w:rsidR="001B751A" w:rsidRPr="001B751A" w:rsidRDefault="001B751A" w:rsidP="001B751A">
      <w:pPr>
        <w:numPr>
          <w:ilvl w:val="0"/>
          <w:numId w:val="2"/>
        </w:numPr>
      </w:pPr>
      <w:proofErr w:type="spellStart"/>
      <w:r w:rsidRPr="001B751A">
        <w:rPr>
          <w:b/>
          <w:bCs/>
        </w:rPr>
        <w:t>Kaskeluokt</w:t>
      </w:r>
      <w:proofErr w:type="spellEnd"/>
      <w:r w:rsidR="00867000">
        <w:rPr>
          <w:b/>
          <w:bCs/>
        </w:rPr>
        <w:t xml:space="preserve"> 2</w:t>
      </w:r>
      <w:r w:rsidRPr="001B751A">
        <w:t>, Storumans kommun</w:t>
      </w:r>
    </w:p>
    <w:p w14:paraId="7E2FB229" w14:textId="44A58FEF" w:rsidR="001B751A" w:rsidRPr="001B751A" w:rsidRDefault="001B751A" w:rsidP="001B751A">
      <w:pPr>
        <w:numPr>
          <w:ilvl w:val="0"/>
          <w:numId w:val="2"/>
        </w:numPr>
      </w:pPr>
      <w:proofErr w:type="spellStart"/>
      <w:r w:rsidRPr="001B751A">
        <w:rPr>
          <w:b/>
          <w:bCs/>
        </w:rPr>
        <w:t>Luspholmen</w:t>
      </w:r>
      <w:proofErr w:type="spellEnd"/>
      <w:r w:rsidR="00867000">
        <w:rPr>
          <w:b/>
          <w:bCs/>
        </w:rPr>
        <w:t xml:space="preserve"> 671</w:t>
      </w:r>
      <w:r w:rsidRPr="001B751A">
        <w:t>, Storumans kommun</w:t>
      </w:r>
    </w:p>
    <w:p w14:paraId="62B52D3F" w14:textId="60A90014" w:rsidR="001B751A" w:rsidRDefault="001B751A" w:rsidP="001B751A">
      <w:r w:rsidRPr="00867000">
        <w:t>Tillsammans med de tidigare ASC-certifierade anläggningarna Lurö, Linjeviken och Postviken innebär detta att Vattudalens Fisk nu har fem ASC-certifierade anläggningar.</w:t>
      </w:r>
      <w:r w:rsidR="00867000">
        <w:t xml:space="preserve"> </w:t>
      </w:r>
      <w:r w:rsidRPr="00867000">
        <w:t>Vattudalens Fisk fortsätter därmed att utveckla svensk vattenbruksproduktion med fokus på fisken, miljön, transparens och långsiktiga förbättringar.</w:t>
      </w:r>
    </w:p>
    <w:p w14:paraId="397C95E1" w14:textId="77777777" w:rsidR="00867000" w:rsidRPr="00867000" w:rsidRDefault="00867000" w:rsidP="001B751A"/>
    <w:p w14:paraId="5532D70C" w14:textId="084EC97C" w:rsidR="00B24A07" w:rsidRDefault="001B751A">
      <w:r w:rsidRPr="001B751A">
        <w:rPr>
          <w:b/>
          <w:bCs/>
        </w:rPr>
        <w:t>Vattudalens Fisk AB</w:t>
      </w:r>
      <w:r w:rsidRPr="001B751A">
        <w:br/>
        <w:t xml:space="preserve">Org.nr. </w:t>
      </w:r>
      <w:proofErr w:type="gramStart"/>
      <w:r w:rsidRPr="001B751A">
        <w:t>556742-7470</w:t>
      </w:r>
      <w:proofErr w:type="gramEnd"/>
      <w:r w:rsidRPr="001B751A">
        <w:br/>
        <w:t>Tel: 073-723 91 38</w:t>
      </w:r>
      <w:r w:rsidRPr="001B751A">
        <w:br/>
        <w:t xml:space="preserve">E-post: </w:t>
      </w:r>
      <w:hyperlink r:id="rId5" w:history="1">
        <w:r w:rsidRPr="001B751A">
          <w:rPr>
            <w:rStyle w:val="Hyperlnk"/>
          </w:rPr>
          <w:t>post@vattufisk.se</w:t>
        </w:r>
      </w:hyperlink>
      <w:r w:rsidRPr="001B751A">
        <w:br/>
      </w:r>
      <w:hyperlink r:id="rId6" w:history="1">
        <w:r w:rsidRPr="001B751A">
          <w:rPr>
            <w:rStyle w:val="Hyperlnk"/>
          </w:rPr>
          <w:t>www.vattufisk.se</w:t>
        </w:r>
      </w:hyperlink>
    </w:p>
    <w:sectPr w:rsidR="00B24A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E327B7"/>
    <w:multiLevelType w:val="multilevel"/>
    <w:tmpl w:val="9200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D23DC5"/>
    <w:multiLevelType w:val="multilevel"/>
    <w:tmpl w:val="C940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2714089">
    <w:abstractNumId w:val="0"/>
  </w:num>
  <w:num w:numId="2" w16cid:durableId="16037617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6A4"/>
    <w:rsid w:val="001B751A"/>
    <w:rsid w:val="005825E6"/>
    <w:rsid w:val="00733B7A"/>
    <w:rsid w:val="00867000"/>
    <w:rsid w:val="00B24A07"/>
    <w:rsid w:val="00BD1989"/>
    <w:rsid w:val="00BD76A4"/>
    <w:rsid w:val="00CB009B"/>
    <w:rsid w:val="00DA5869"/>
    <w:rsid w:val="00E2730F"/>
    <w:rsid w:val="00E362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E1A8F"/>
  <w15:chartTrackingRefBased/>
  <w15:docId w15:val="{BEF455E9-0D11-4CB8-94F4-93C380216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BD76A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BD76A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BD76A4"/>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BD76A4"/>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BD76A4"/>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BD76A4"/>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BD76A4"/>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BD76A4"/>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BD76A4"/>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D76A4"/>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BD76A4"/>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BD76A4"/>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BD76A4"/>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BD76A4"/>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BD76A4"/>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BD76A4"/>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BD76A4"/>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BD76A4"/>
    <w:rPr>
      <w:rFonts w:eastAsiaTheme="majorEastAsia" w:cstheme="majorBidi"/>
      <w:color w:val="272727" w:themeColor="text1" w:themeTint="D8"/>
    </w:rPr>
  </w:style>
  <w:style w:type="paragraph" w:styleId="Rubrik">
    <w:name w:val="Title"/>
    <w:basedOn w:val="Normal"/>
    <w:next w:val="Normal"/>
    <w:link w:val="RubrikChar"/>
    <w:uiPriority w:val="10"/>
    <w:qFormat/>
    <w:rsid w:val="00BD76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BD76A4"/>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BD76A4"/>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BD76A4"/>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BD76A4"/>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BD76A4"/>
    <w:rPr>
      <w:i/>
      <w:iCs/>
      <w:color w:val="404040" w:themeColor="text1" w:themeTint="BF"/>
    </w:rPr>
  </w:style>
  <w:style w:type="paragraph" w:styleId="Liststycke">
    <w:name w:val="List Paragraph"/>
    <w:basedOn w:val="Normal"/>
    <w:uiPriority w:val="34"/>
    <w:qFormat/>
    <w:rsid w:val="00BD76A4"/>
    <w:pPr>
      <w:ind w:left="720"/>
      <w:contextualSpacing/>
    </w:pPr>
  </w:style>
  <w:style w:type="character" w:styleId="Starkbetoning">
    <w:name w:val="Intense Emphasis"/>
    <w:basedOn w:val="Standardstycketeckensnitt"/>
    <w:uiPriority w:val="21"/>
    <w:qFormat/>
    <w:rsid w:val="00BD76A4"/>
    <w:rPr>
      <w:i/>
      <w:iCs/>
      <w:color w:val="2F5496" w:themeColor="accent1" w:themeShade="BF"/>
    </w:rPr>
  </w:style>
  <w:style w:type="paragraph" w:styleId="Starktcitat">
    <w:name w:val="Intense Quote"/>
    <w:basedOn w:val="Normal"/>
    <w:next w:val="Normal"/>
    <w:link w:val="StarktcitatChar"/>
    <w:uiPriority w:val="30"/>
    <w:qFormat/>
    <w:rsid w:val="00BD76A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BD76A4"/>
    <w:rPr>
      <w:i/>
      <w:iCs/>
      <w:color w:val="2F5496" w:themeColor="accent1" w:themeShade="BF"/>
    </w:rPr>
  </w:style>
  <w:style w:type="character" w:styleId="Starkreferens">
    <w:name w:val="Intense Reference"/>
    <w:basedOn w:val="Standardstycketeckensnitt"/>
    <w:uiPriority w:val="32"/>
    <w:qFormat/>
    <w:rsid w:val="00BD76A4"/>
    <w:rPr>
      <w:b/>
      <w:bCs/>
      <w:smallCaps/>
      <w:color w:val="2F5496" w:themeColor="accent1" w:themeShade="BF"/>
      <w:spacing w:val="5"/>
    </w:rPr>
  </w:style>
  <w:style w:type="character" w:styleId="Hyperlnk">
    <w:name w:val="Hyperlink"/>
    <w:basedOn w:val="Standardstycketeckensnitt"/>
    <w:uiPriority w:val="99"/>
    <w:unhideWhenUsed/>
    <w:rsid w:val="00CB009B"/>
    <w:rPr>
      <w:color w:val="0563C1" w:themeColor="hyperlink"/>
      <w:u w:val="single"/>
    </w:rPr>
  </w:style>
  <w:style w:type="character" w:styleId="Olstomnmnande">
    <w:name w:val="Unresolved Mention"/>
    <w:basedOn w:val="Standardstycketeckensnitt"/>
    <w:uiPriority w:val="99"/>
    <w:semiHidden/>
    <w:unhideWhenUsed/>
    <w:rsid w:val="00CB0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ttufisk.se" TargetMode="External"/><Relationship Id="rId5" Type="http://schemas.openxmlformats.org/officeDocument/2006/relationships/hyperlink" Target="mailto:post@vattufisk.se"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435</Words>
  <Characters>2309</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 Biguet</dc:creator>
  <cp:keywords/>
  <dc:description/>
  <cp:lastModifiedBy>Nathalie Biguet</cp:lastModifiedBy>
  <cp:revision>2</cp:revision>
  <dcterms:created xsi:type="dcterms:W3CDTF">2026-08-12T08:33:00Z</dcterms:created>
  <dcterms:modified xsi:type="dcterms:W3CDTF">2026-08-12T08:33:00Z</dcterms:modified>
</cp:coreProperties>
</file>